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center"/>
      </w:pPr>
    </w:p>
    <w:p>
      <w:pPr>
        <w:jc w:val="center"/>
      </w:pPr>
      <w:r>
        <w:rPr>
          <w:rFonts w:ascii="Calibri"/>
          <w:b w:val="0"/>
          <w:i w:val="0"/>
          <w:strike w:val="0"/>
          <w:dstrike w:val="0"/>
          <w:emboss w:val="0"/>
          <w:imprint w:val="0"/>
          <w:outline w:val="0"/>
          <w:shadow w:val="0"/>
          <w:sz w:val="24"/>
          <w:szCs w:val="24"/>
          <w:u w:val="none"/>
        </w:rPr>
        <w:t xml:space="preserve">Program: BE Mechanical Engineering </w:t>
      </w:r>
    </w:p>
    <w:p>
      <w:pPr>
        <w:jc w:val="center"/>
      </w:pPr>
      <w:r>
        <w:rPr>
          <w:rFonts w:ascii="Calibri"/>
          <w:b w:val="0"/>
          <w:i w:val="0"/>
          <w:strike w:val="0"/>
          <w:dstrike w:val="0"/>
          <w:emboss w:val="0"/>
          <w:imprint w:val="0"/>
          <w:outline w:val="0"/>
          <w:shadow w:val="0"/>
          <w:sz w:val="24"/>
          <w:szCs w:val="24"/>
          <w:u w:val="none"/>
        </w:rPr>
        <w:t xml:space="preserve">Curriculum Scheme: Revised 2016</w:t>
      </w:r>
    </w:p>
    <w:p>
      <w:pPr>
        <w:jc w:val="center"/>
      </w:pPr>
      <w:r>
        <w:rPr>
          <w:rFonts w:ascii="Calibri"/>
          <w:b w:val="0"/>
          <w:i w:val="0"/>
          <w:strike w:val="0"/>
          <w:dstrike w:val="0"/>
          <w:emboss w:val="0"/>
          <w:imprint w:val="0"/>
          <w:outline w:val="0"/>
          <w:shadow w:val="0"/>
          <w:sz w:val="24"/>
          <w:szCs w:val="24"/>
          <w:u w:val="none"/>
        </w:rPr>
        <w:t xml:space="preserve">Examination: Final Year Semester VII </w:t>
      </w:r>
      <w:bookmarkStart w:id="0" w:name="_GoBack"/>
      <w:bookmarkEnd w:id="0"/>
    </w:p>
    <w:p>
      <w:pPr>
        <w:jc w:val="center"/>
      </w:pPr>
      <w:r>
        <w:rPr>
          <w:rFonts w:ascii="Calibri"/>
          <w:b w:val="0"/>
          <w:i w:val="0"/>
          <w:strike w:val="0"/>
          <w:dstrike w:val="0"/>
          <w:emboss w:val="0"/>
          <w:imprint w:val="0"/>
          <w:outline w:val="0"/>
          <w:shadow w:val="0"/>
          <w:sz w:val="24"/>
          <w:szCs w:val="24"/>
          <w:u w:val="none"/>
        </w:rPr>
        <w:t xml:space="preserve">Course Code: MEC701  and Course Name: Machine Design - II</w:t>
      </w:r>
    </w:p>
    <w:p>
      <w:r>
        <w:rPr>
          <w:rFonts w:ascii="Calibri"/>
          <w:b w:val="0"/>
          <w:i w:val="0"/>
          <w:strike w:val="0"/>
          <w:dstrike w:val="0"/>
          <w:emboss w:val="0"/>
          <w:imprint w:val="0"/>
          <w:outline w:val="0"/>
          <w:shadow w:val="0"/>
          <w:sz w:val="24"/>
          <w:szCs w:val="24"/>
          <w:u w:val="none"/>
        </w:rPr>
        <w:t xml:space="preserve">Time: 1 hour                                                                                                                           Max. Marks: 50</w:t>
      </w:r>
    </w:p>
    <w:p>
      <w:pPr>
        <w:jc w:val="both"/>
      </w:pPr>
      <w:r>
        <w:rPr>
          <w:rFonts w:ascii="Calibri"/>
          <w:b w:val="0"/>
          <w:i w:val="0"/>
          <w:strike w:val="0"/>
          <w:dstrike w:val="0"/>
          <w:emboss w:val="0"/>
          <w:imprint w:val="0"/>
          <w:outline w:val="0"/>
          <w:shadow w:val="0"/>
          <w:sz w:val="24"/>
          <w:szCs w:val="24"/>
          <w:u w:val="none"/>
        </w:rPr>
        <w:t xml:space="preserve">============================================================================== </w:t>
      </w:r>
    </w:p>
    <w:p>
      <w:pPr>
        <w:jc w:val="both"/>
      </w:pPr>
      <w:r>
        <w:rPr>
          <w:rFonts w:ascii="Calibri"/>
          <w:b w:val="0"/>
          <w:i w:val="0"/>
          <w:strike w:val="0"/>
          <w:dstrike w:val="0"/>
          <w:emboss w:val="0"/>
          <w:imprint w:val="0"/>
          <w:outline w:val="0"/>
          <w:shadow w:val="0"/>
          <w:sz w:val="24"/>
          <w:szCs w:val="24"/>
          <w:u w:val="none"/>
        </w:rPr>
        <w:t xml:space="preserve">Note to the students:- All the Questions are compulsory and carry equal marks .      </w:t>
      </w:r>
    </w:p>
    <w:tbl>
      <w:tblPr>
        <w:tblStyle w:val="TableGrid"/>
        <w:tblW w:w="0" w:type="auto"/>
        <w:tblLook w:val="04A0"/>
      </w:tblPr>
      <w:tblGrid>
        <w:gridCol w:w="1345"/>
        <w:gridCol w:w="8120"/>
      </w:tblGrid>
      <w:tr>
        <w:tc>
          <w:tcPr>
            <w:tcW w:w="1345" w:type="dxa"/>
          </w:tcPr>
          <w:p>
            <w:r>
              <w:rPr>
                <w:rFonts w:ascii="Calibri"/>
                <w:b w:val="0"/>
                <w:i w:val="0"/>
                <w:strike w:val="0"/>
                <w:dstrike w:val="0"/>
                <w:emboss w:val="0"/>
                <w:imprint w:val="0"/>
                <w:outline w:val="0"/>
                <w:shadow w:val="0"/>
                <w:sz w:val="24"/>
                <w:szCs w:val="24"/>
                <w:u w:val="none"/>
              </w:rPr>
              <w:t xml:space="preserve">Q1. </w:t>
            </w:r>
          </w:p>
        </w:tc>
        <w:tc>
          <w:tcPr>
            <w:tcW w:w="8120" w:type="dxa"/>
          </w:tcPr>
          <w:p>
            <w:pPr>
              <w:jc w:val="both"/>
            </w:pPr>
            <w:r>
              <w:rPr>
                <w:rFonts w:ascii="Calibri"/>
                <w:b w:val="0"/>
                <w:i w:val="0"/>
                <w:strike w:val="0"/>
                <w:dstrike w:val="0"/>
                <w:emboss w:val="0"/>
                <w:imprint w:val="0"/>
                <w:outline w:val="0"/>
                <w:shadow w:val="0"/>
                <w:sz w:val="24"/>
                <w:szCs w:val="24"/>
                <w:u w:val="none"/>
              </w:rPr>
              <w:t xml:space="preserve">Herring-bone gears are also known as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Hypoid gears</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Helical gears</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Spiral gears</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Bevel gears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Q2.</w:t>
            </w:r>
          </w:p>
        </w:tc>
        <w:tc>
          <w:tcPr>
            <w:tcW w:w="8120" w:type="dxa"/>
          </w:tcPr>
          <w:p>
            <w:r>
              <w:rPr>
                <w:rFonts w:ascii="Calibri"/>
                <w:b w:val="0"/>
                <w:i w:val="0"/>
                <w:strike w:val="0"/>
                <w:dstrike w:val="0"/>
                <w:emboss w:val="0"/>
                <w:imprint w:val="0"/>
                <w:outline w:val="0"/>
                <w:shadow w:val="0"/>
                <w:sz w:val="24"/>
                <w:szCs w:val="24"/>
                <w:u w:val="none"/>
              </w:rPr>
              <w:t xml:space="preserve">Which of the following statements is true for gear drive ? </w:t>
            </w:r>
          </w:p>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transmit very large power</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have low transmission efficiency</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require more space</w:t>
            </w:r>
          </w:p>
          <w:p/>
        </w:tc>
      </w:tr>
      <w:tr>
        <w:tc>
          <w:tcPr>
            <w:tcW w:w="1345" w:type="dxa"/>
          </w:tcPr>
          <w:p>
            <w:r>
              <w:rPr>
                <w:rFonts w:ascii="Calibri"/>
                <w:b w:val="0"/>
                <w:i w:val="0"/>
                <w:strike w:val="0"/>
                <w:dstrike w:val="0"/>
                <w:emboss w:val="0"/>
                <w:imprint w:val="0"/>
                <w:outline w:val="0"/>
                <w:shadow w:val="0"/>
                <w:sz w:val="24"/>
                <w:szCs w:val="24"/>
                <w:u w:val="none"/>
              </w:rPr>
              <w:t xml:space="preserve">Option D:</w:t>
            </w:r>
          </w:p>
        </w:tc>
        <w:tc>
          <w:tcPr>
            <w:tcW w:w="8120" w:type="dxa"/>
          </w:tcPr>
          <w:p>
            <w:r>
              <w:rPr>
                <w:rFonts w:ascii="Calibri"/>
                <w:b w:val="0"/>
                <w:i w:val="0"/>
                <w:strike w:val="0"/>
                <w:dstrike w:val="0"/>
                <w:emboss w:val="0"/>
                <w:imprint w:val="0"/>
                <w:outline w:val="0"/>
                <w:shadow w:val="0"/>
                <w:sz w:val="24"/>
                <w:szCs w:val="24"/>
                <w:u w:val="none"/>
              </w:rPr>
              <w:t xml:space="preserve">less maintenance costs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Q3.</w:t>
            </w:r>
          </w:p>
        </w:tc>
        <w:tc>
          <w:tcPr>
            <w:tcW w:w="8120" w:type="dxa"/>
          </w:tcPr>
          <w:p>
            <w:pPr>
              <w:jc w:val="both"/>
            </w:pPr>
            <w:r>
              <w:rPr>
                <w:rFonts w:ascii="Calibri"/>
                <w:b w:val="0"/>
                <w:i w:val="0"/>
                <w:strike w:val="0"/>
                <w:dstrike w:val="0"/>
                <w:emboss w:val="0"/>
                <w:imprint w:val="0"/>
                <w:outline w:val="0"/>
                <w:shadow w:val="0"/>
                <w:sz w:val="24"/>
                <w:szCs w:val="24"/>
                <w:u w:val="none"/>
              </w:rPr>
              <w:t xml:space="preserve">A helical gear has normal module of 6 mm. What is the transverse module if helix angle is 25 degrees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4.95 mm</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500 mm</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5.43 mm</w:t>
            </w:r>
          </w:p>
          <w:p/>
        </w:tc>
      </w:tr>
      <w:tr>
        <w:tc>
          <w:tcPr>
            <w:tcW w:w="1345" w:type="dxa"/>
          </w:tcPr>
          <w:p>
            <w:r>
              <w:rPr>
                <w:rFonts w:ascii="Calibri"/>
                <w:b w:val="0"/>
                <w:i w:val="0"/>
                <w:strike w:val="0"/>
                <w:dstrike w:val="0"/>
                <w:emboss w:val="0"/>
                <w:imprint w:val="0"/>
                <w:outline w:val="0"/>
                <w:shadow w:val="0"/>
                <w:sz w:val="24"/>
                <w:szCs w:val="24"/>
                <w:u w:val="none"/>
              </w:rPr>
              <w:t xml:space="preserve">Option D:</w:t>
            </w:r>
          </w:p>
        </w:tc>
        <w:tc>
          <w:tcPr>
            <w:tcW w:w="8120" w:type="dxa"/>
          </w:tcPr>
          <w:p>
            <w:r>
              <w:rPr>
                <w:rFonts w:ascii="Calibri"/>
                <w:b w:val="0"/>
                <w:i w:val="0"/>
                <w:strike w:val="0"/>
                <w:dstrike w:val="0"/>
                <w:emboss w:val="0"/>
                <w:imprint w:val="0"/>
                <w:outline w:val="0"/>
                <w:shadow w:val="0"/>
                <w:sz w:val="24"/>
                <w:szCs w:val="24"/>
                <w:u w:val="none"/>
              </w:rPr>
              <w:t xml:space="preserve">6.62 mm</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Q4.</w:t>
            </w:r>
          </w:p>
        </w:tc>
        <w:tc>
          <w:tcPr>
            <w:tcW w:w="8120" w:type="dxa"/>
          </w:tcPr>
          <w:p>
            <w:pPr>
              <w:jc w:val="both"/>
            </w:pPr>
            <w:r>
              <w:rPr>
                <w:rFonts w:ascii="Calibri"/>
                <w:b w:val="0"/>
                <w:i w:val="0"/>
                <w:strike w:val="0"/>
                <w:dstrike w:val="0"/>
                <w:emboss w:val="0"/>
                <w:imprint w:val="0"/>
                <w:outline w:val="0"/>
                <w:shadow w:val="0"/>
                <w:sz w:val="24"/>
                <w:szCs w:val="24"/>
                <w:u w:val="none"/>
              </w:rPr>
              <w:t xml:space="preserve">Which of the following statements is/are true for Helical gear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have low contact ratio than spur gears</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radial load is created on bearings</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low transmission efficiency </w:t>
            </w:r>
          </w:p>
          <w:p/>
        </w:tc>
      </w:tr>
      <w:tr>
        <w:tc>
          <w:tcPr>
            <w:tcW w:w="1345" w:type="dxa"/>
          </w:tcPr>
          <w:p>
            <w:r>
              <w:rPr>
                <w:rFonts w:ascii="Calibri"/>
                <w:b w:val="0"/>
                <w:i w:val="0"/>
                <w:strike w:val="0"/>
                <w:dstrike w:val="0"/>
                <w:emboss w:val="0"/>
                <w:imprint w:val="0"/>
                <w:outline w:val="0"/>
                <w:shadow w:val="0"/>
                <w:sz w:val="24"/>
                <w:szCs w:val="24"/>
                <w:u w:val="none"/>
              </w:rPr>
              <w:t xml:space="preserve">Option D:</w:t>
            </w:r>
          </w:p>
        </w:tc>
        <w:tc>
          <w:tcPr>
            <w:tcW w:w="8120" w:type="dxa"/>
          </w:tcPr>
          <w:p>
            <w:r>
              <w:rPr>
                <w:rFonts w:ascii="Calibri"/>
                <w:b w:val="0"/>
                <w:i w:val="0"/>
                <w:strike w:val="0"/>
                <w:dstrike w:val="0"/>
                <w:emboss w:val="0"/>
                <w:imprint w:val="0"/>
                <w:outline w:val="0"/>
                <w:shadow w:val="0"/>
                <w:sz w:val="24"/>
                <w:szCs w:val="24"/>
                <w:u w:val="none"/>
              </w:rPr>
              <w:t xml:space="preserve">used for power and motion transmission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Q5.</w:t>
            </w:r>
          </w:p>
        </w:tc>
        <w:tc>
          <w:tcPr>
            <w:tcW w:w="8120" w:type="dxa"/>
          </w:tcPr>
          <w:p>
            <w:pPr>
              <w:jc w:val="both"/>
            </w:pPr>
            <w:r>
              <w:rPr>
                <w:rFonts w:ascii="Calibri"/>
                <w:b w:val="0"/>
                <w:i w:val="0"/>
                <w:strike w:val="0"/>
                <w:dstrike w:val="0"/>
                <w:emboss w:val="0"/>
                <w:imprint w:val="0"/>
                <w:outline w:val="0"/>
                <w:shadow w:val="0"/>
                <w:sz w:val="24"/>
                <w:szCs w:val="24"/>
                <w:u w:val="none"/>
              </w:rPr>
              <w:t xml:space="preserve">To avoid interference the minimum number of teeth required on helical pinion decreases as helix angle ___</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decreases</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increases</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does not affect number of teeth</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constant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Q6.</w:t>
            </w:r>
          </w:p>
        </w:tc>
        <w:tc>
          <w:tcPr>
            <w:tcW w:w="8120" w:type="dxa"/>
          </w:tcPr>
          <w:p>
            <w:pPr>
              <w:jc w:val="both"/>
            </w:pPr>
            <w:r>
              <w:rPr>
                <w:rFonts w:ascii="Calibri"/>
                <w:b w:val="0"/>
                <w:i w:val="0"/>
                <w:strike w:val="0"/>
                <w:dstrike w:val="0"/>
                <w:emboss w:val="0"/>
                <w:imprint w:val="0"/>
                <w:outline w:val="0"/>
                <w:shadow w:val="0"/>
                <w:sz w:val="24"/>
                <w:szCs w:val="24"/>
                <w:u w:val="none"/>
              </w:rPr>
              <w:t xml:space="preserve">Which of the following formulae is used to determine minimum number of teeth required on helical pinion to avoid interference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(2ha cos^3 Ψ) / (mn sin^2 Φn)</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(mn zp / 2 cos Ψn)(1+G)</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1.15 π mn / sin Ψn</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2 ha</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Q7. </w:t>
            </w:r>
          </w:p>
        </w:tc>
        <w:tc>
          <w:tcPr>
            <w:tcW w:w="8120" w:type="dxa"/>
          </w:tcPr>
          <w:p>
            <w:pPr>
              <w:jc w:val="both"/>
            </w:pPr>
            <w:r>
              <w:rPr>
                <w:rFonts w:ascii="Calibri"/>
                <w:b w:val="0"/>
                <w:i w:val="0"/>
                <w:strike w:val="0"/>
                <w:dstrike w:val="0"/>
                <w:emboss w:val="0"/>
                <w:imprint w:val="0"/>
                <w:outline w:val="0"/>
                <w:shadow w:val="0"/>
                <w:sz w:val="24"/>
                <w:szCs w:val="24"/>
                <w:u w:val="none"/>
              </w:rPr>
              <w:t xml:space="preserve">What is the minimum face width required for a helical gear which has helix angle of 23 deg and normal module of 7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 64.72</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 56.28</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 33.35</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 8.74</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Q8. </w:t>
            </w:r>
          </w:p>
        </w:tc>
        <w:tc>
          <w:tcPr>
            <w:tcW w:w="8120" w:type="dxa"/>
          </w:tcPr>
          <w:p>
            <w:pPr>
              <w:jc w:val="both"/>
            </w:pPr>
            <w:r>
              <w:rPr>
                <w:rFonts w:ascii="Calibri"/>
                <w:b w:val="0"/>
                <w:i w:val="0"/>
                <w:strike w:val="0"/>
                <w:dstrike w:val="0"/>
                <w:emboss w:val="0"/>
                <w:imprint w:val="0"/>
                <w:outline w:val="0"/>
                <w:shadow w:val="0"/>
                <w:sz w:val="24"/>
                <w:szCs w:val="24"/>
                <w:u w:val="none"/>
              </w:rPr>
              <w:t xml:space="preserve">Angle made by ________ with axis of rotation is called as helix angle.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only helix</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only teeth</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helix or teeth</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gear wheel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Q9.</w:t>
            </w:r>
          </w:p>
        </w:tc>
        <w:tc>
          <w:tcPr>
            <w:tcW w:w="8120" w:type="dxa"/>
          </w:tcPr>
          <w:p>
            <w:pPr>
              <w:jc w:val="both"/>
            </w:pPr>
            <w:r>
              <w:rPr>
                <w:rFonts w:ascii="Calibri"/>
                <w:b w:val="0"/>
                <w:i w:val="0"/>
                <w:strike w:val="0"/>
                <w:dstrike w:val="0"/>
                <w:emboss w:val="0"/>
                <w:imprint w:val="0"/>
                <w:outline w:val="0"/>
                <w:shadow w:val="0"/>
                <w:sz w:val="24"/>
                <w:szCs w:val="24"/>
                <w:u w:val="none"/>
              </w:rPr>
              <w:t xml:space="preserve">A cylindrical roller bearing is subjected to frictional torque of 500 N-mm. What is the approximate power loss if the shaft rotates at 1500r.p.m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0.0785 kW</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0.0392 kW</w:t>
            </w:r>
          </w:p>
          <w:p/>
        </w:tc>
      </w:tr>
      <w:tr>
        <w:tc>
          <w:tcPr>
            <w:tcW w:w="1345" w:type="dxa"/>
          </w:tcPr>
          <w:p>
            <w:r>
              <w:rPr>
                <w:rFonts w:ascii="Calibri"/>
                <w:b w:val="0"/>
                <w:i w:val="0"/>
                <w:strike w:val="0"/>
                <w:dstrike w:val="0"/>
                <w:emboss w:val="0"/>
                <w:imprint w:val="0"/>
                <w:outline w:val="0"/>
                <w:shadow w:val="0"/>
                <w:sz w:val="24"/>
                <w:szCs w:val="24"/>
                <w:u w:val="none"/>
              </w:rPr>
              <w:lastRenderedPageBreak/>
              <w:t xml:space="preserve">Option C:</w:t>
            </w:r>
          </w:p>
        </w:tc>
        <w:tc>
          <w:tcPr>
            <w:tcW w:w="8120" w:type="dxa"/>
          </w:tcPr>
          <w:p>
            <w:r>
              <w:rPr>
                <w:rFonts w:ascii="Calibri"/>
                <w:b w:val="0"/>
                <w:i w:val="0"/>
                <w:strike w:val="0"/>
                <w:dstrike w:val="0"/>
                <w:emboss w:val="0"/>
                <w:imprint w:val="0"/>
                <w:outline w:val="0"/>
                <w:shadow w:val="0"/>
                <w:sz w:val="24"/>
                <w:szCs w:val="24"/>
                <w:u w:val="none"/>
              </w:rPr>
              <w:t xml:space="preserve">0.0526 W</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0.0236 W</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Q10. </w:t>
            </w:r>
          </w:p>
        </w:tc>
        <w:tc>
          <w:tcPr>
            <w:tcW w:w="8120" w:type="dxa"/>
          </w:tcPr>
          <w:p>
            <w:pPr>
              <w:jc w:val="both"/>
            </w:pPr>
            <w:r>
              <w:rPr>
                <w:rFonts w:ascii="Calibri"/>
                <w:b w:val="0"/>
                <w:i w:val="0"/>
                <w:strike w:val="0"/>
                <w:dstrike w:val="0"/>
                <w:emboss w:val="0"/>
                <w:imprint w:val="0"/>
                <w:outline w:val="0"/>
                <w:shadow w:val="0"/>
                <w:sz w:val="24"/>
                <w:szCs w:val="24"/>
                <w:u w:val="none"/>
              </w:rPr>
              <w:t xml:space="preserve">What is the frictional torque acting on a cylindrical roller bearing of 50 mm diameter which is subjected to radial load of 30 kN and has coefficient of friction 0.0011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109 kN-mm</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900 kN-mm</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825 N-mm</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1650 N-mm</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Q11. </w:t>
            </w:r>
          </w:p>
        </w:tc>
        <w:tc>
          <w:tcPr>
            <w:tcW w:w="8120" w:type="dxa"/>
          </w:tcPr>
          <w:p>
            <w:pPr>
              <w:jc w:val="both"/>
            </w:pPr>
            <w:r>
              <w:rPr>
                <w:rFonts w:ascii="Calibri"/>
                <w:b w:val="0"/>
                <w:i w:val="0"/>
                <w:strike w:val="0"/>
                <w:dstrike w:val="0"/>
                <w:emboss w:val="0"/>
                <w:imprint w:val="0"/>
                <w:outline w:val="0"/>
                <w:shadow w:val="0"/>
                <w:sz w:val="24"/>
                <w:szCs w:val="24"/>
                <w:u w:val="none"/>
              </w:rPr>
              <w:t xml:space="preserve">Load acting on bearing in its plane of rotation iscalled as _______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axial load</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radial load</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thrust load</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tangential load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Q12. </w:t>
            </w:r>
          </w:p>
        </w:tc>
        <w:tc>
          <w:tcPr>
            <w:tcW w:w="8120" w:type="dxa"/>
          </w:tcPr>
          <w:p>
            <w:pPr>
              <w:jc w:val="both"/>
            </w:pPr>
            <w:r>
              <w:rPr>
                <w:rFonts w:ascii="Calibri"/>
                <w:b w:val="0"/>
                <w:i w:val="0"/>
                <w:strike w:val="0"/>
                <w:dstrike w:val="0"/>
                <w:emboss w:val="0"/>
                <w:imprint w:val="0"/>
                <w:outline w:val="0"/>
                <w:shadow w:val="0"/>
                <w:sz w:val="24"/>
                <w:szCs w:val="24"/>
                <w:u w:val="none"/>
              </w:rPr>
              <w:t xml:space="preserve">Mass of ___________ required to neutralize one gram of lubricating oil is called as neutralization number.</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potassium hydroxide</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calcium hydroxide</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magnesium hydroxide</w:t>
            </w:r>
          </w:p>
          <w:p/>
        </w:tc>
      </w:tr>
      <w:tr>
        <w:tc>
          <w:tcPr>
            <w:tcW w:w="1345" w:type="dxa"/>
          </w:tcPr>
          <w:p>
            <w:r>
              <w:rPr>
                <w:rFonts w:ascii="Calibri"/>
                <w:b w:val="0"/>
                <w:i w:val="0"/>
                <w:strike w:val="0"/>
                <w:dstrike w:val="0"/>
                <w:emboss w:val="0"/>
                <w:imprint w:val="0"/>
                <w:outline w:val="0"/>
                <w:shadow w:val="0"/>
                <w:sz w:val="24"/>
                <w:szCs w:val="24"/>
                <w:u w:val="none"/>
              </w:rPr>
              <w:t xml:space="preserve">Option D:</w:t>
            </w:r>
          </w:p>
        </w:tc>
        <w:tc>
          <w:tcPr>
            <w:tcW w:w="8120" w:type="dxa"/>
          </w:tcPr>
          <w:p>
            <w:r>
              <w:rPr>
                <w:rFonts w:ascii="Calibri"/>
                <w:b w:val="0"/>
                <w:i w:val="0"/>
                <w:strike w:val="0"/>
                <w:dstrike w:val="0"/>
                <w:emboss w:val="0"/>
                <w:imprint w:val="0"/>
                <w:outline w:val="0"/>
                <w:shadow w:val="0"/>
                <w:sz w:val="24"/>
                <w:szCs w:val="24"/>
                <w:u w:val="none"/>
              </w:rPr>
              <w:t xml:space="preserve">sodium hydroxide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Q13.</w:t>
            </w:r>
          </w:p>
        </w:tc>
        <w:tc>
          <w:tcPr>
            <w:tcW w:w="8120" w:type="dxa"/>
          </w:tcPr>
          <w:p>
            <w:pPr>
              <w:jc w:val="both"/>
            </w:pPr>
            <w:r>
              <w:rPr>
                <w:rFonts w:ascii="Calibri"/>
                <w:b w:val="0"/>
                <w:i w:val="0"/>
                <w:strike w:val="0"/>
                <w:dstrike w:val="0"/>
                <w:emboss w:val="0"/>
                <w:imprint w:val="0"/>
                <w:outline w:val="0"/>
                <w:shadow w:val="0"/>
                <w:sz w:val="24"/>
                <w:szCs w:val="24"/>
                <w:u w:val="none"/>
              </w:rPr>
              <w:t xml:space="preserve">A journal of 120 mm diameter rotates in a bearingat a speed of 1000 rpm. What is the power lost duringfriction if 8 kN radial load acts on the journal and coefficient of friction is 0.002525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0.126 kW</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0.253 KW</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2.365 kW</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7.615 kW</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Q14. </w:t>
            </w:r>
          </w:p>
        </w:tc>
        <w:tc>
          <w:tcPr>
            <w:tcW w:w="8120" w:type="dxa"/>
          </w:tcPr>
          <w:p>
            <w:pPr>
              <w:jc w:val="both"/>
            </w:pPr>
            <w:r>
              <w:rPr>
                <w:rFonts w:ascii="Calibri"/>
                <w:b w:val="0"/>
                <w:i w:val="0"/>
                <w:strike w:val="0"/>
                <w:dstrike w:val="0"/>
                <w:emboss w:val="0"/>
                <w:imprint w:val="0"/>
                <w:outline w:val="0"/>
                <w:shadow w:val="0"/>
                <w:sz w:val="24"/>
                <w:szCs w:val="24"/>
                <w:u w:val="none"/>
              </w:rPr>
              <w:t xml:space="preserve">A  journal  bearing  is  a  ______  contact  bearing  working  on  the  hydrodynamic  lubrication and  which  supports  load  in____  direction.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Sliding,  Axial</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Rolling,  Radial</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Sliding,  Radial</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Rolling,  Axial</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Q15.</w:t>
            </w:r>
          </w:p>
        </w:tc>
        <w:tc>
          <w:tcPr>
            <w:tcW w:w="8120" w:type="dxa"/>
          </w:tcPr>
          <w:p>
            <w:pPr>
              <w:jc w:val="both"/>
            </w:pPr>
            <w:r>
              <w:rPr>
                <w:rFonts w:ascii="Calibri"/>
                <w:b w:val="0"/>
                <w:i w:val="0"/>
                <w:strike w:val="0"/>
                <w:dstrike w:val="0"/>
                <w:emboss w:val="0"/>
                <w:imprint w:val="0"/>
                <w:outline w:val="0"/>
                <w:shadow w:val="0"/>
                <w:sz w:val="24"/>
                <w:szCs w:val="24"/>
                <w:u w:val="none"/>
              </w:rPr>
              <w:t xml:space="preserve">The  cam  follower  generally  used  in  automobile  engines  is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knife  edge  follower</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flat  faced  follower</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spherical  faced  follower</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roller  follower</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Q16. </w:t>
            </w:r>
          </w:p>
        </w:tc>
        <w:tc>
          <w:tcPr>
            <w:tcW w:w="8120" w:type="dxa"/>
          </w:tcPr>
          <w:p>
            <w:pPr>
              <w:jc w:val="both"/>
            </w:pPr>
            <w:r>
              <w:rPr>
                <w:rFonts w:ascii="Calibri"/>
                <w:b w:val="0"/>
                <w:i w:val="0"/>
                <w:strike w:val="0"/>
                <w:dstrike w:val="0"/>
                <w:emboss w:val="0"/>
                <w:imprint w:val="0"/>
                <w:outline w:val="0"/>
                <w:shadow w:val="0"/>
                <w:sz w:val="24"/>
                <w:szCs w:val="24"/>
                <w:u w:val="none"/>
              </w:rPr>
              <w:t xml:space="preserve">A circle drawn with centre as the cam centre and radius equal to the distance between the cam centre and the point on the pitch curve at which the pressure angle is maximum, is called</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base circle</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pitch circle</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prime circle</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Secondary circle</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Q17.</w:t>
            </w:r>
          </w:p>
        </w:tc>
        <w:tc>
          <w:tcPr>
            <w:tcW w:w="8120" w:type="dxa"/>
          </w:tcPr>
          <w:p>
            <w:pPr>
              <w:jc w:val="both"/>
            </w:pPr>
            <w:r>
              <w:rPr>
                <w:rFonts w:ascii="Calibri"/>
                <w:b w:val="0"/>
                <w:i w:val="0"/>
                <w:strike w:val="0"/>
                <w:dstrike w:val="0"/>
                <w:emboss w:val="0"/>
                <w:imprint w:val="0"/>
                <w:outline w:val="0"/>
                <w:shadow w:val="0"/>
                <w:sz w:val="24"/>
                <w:szCs w:val="24"/>
                <w:u w:val="none"/>
              </w:rPr>
              <w:t xml:space="preserve">The  cam  follower  extensively  used  in  air-craft  engines  is</w:t>
            </w:r>
          </w:p>
          <w:p>
            <w:pPr>
              <w:jc w:val="both"/>
            </w:pPr>
          </w:p>
        </w:tc>
      </w:tr>
      <w:tr>
        <w:tc>
          <w:tcPr>
            <w:tcW w:w="1345" w:type="dxa"/>
          </w:tcPr>
          <w:p>
            <w:r>
              <w:rPr>
                <w:rFonts w:ascii="Calibri"/>
                <w:b w:val="0"/>
                <w:i w:val="0"/>
                <w:strike w:val="0"/>
                <w:dstrike w:val="0"/>
                <w:emboss w:val="0"/>
                <w:imprint w:val="0"/>
                <w:outline w:val="0"/>
                <w:shadow w:val="0"/>
                <w:sz w:val="24"/>
                <w:szCs w:val="24"/>
                <w:u w:val="none"/>
              </w:rPr>
              <w:lastRenderedPageBreak/>
              <w:t xml:space="preserve">Option A:</w:t>
            </w:r>
          </w:p>
        </w:tc>
        <w:tc>
          <w:tcPr>
            <w:tcW w:w="8120" w:type="dxa"/>
          </w:tcPr>
          <w:p>
            <w:r>
              <w:rPr>
                <w:rFonts w:ascii="Calibri"/>
                <w:b w:val="0"/>
                <w:i w:val="0"/>
                <w:strike w:val="0"/>
                <w:dstrike w:val="0"/>
                <w:emboss w:val="0"/>
                <w:imprint w:val="0"/>
                <w:outline w:val="0"/>
                <w:shadow w:val="0"/>
                <w:sz w:val="24"/>
                <w:szCs w:val="24"/>
                <w:u w:val="none"/>
              </w:rPr>
              <w:t xml:space="preserve">knife  edge  follower</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flat  faced  follower</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spherical  faced  follower</w:t>
            </w:r>
          </w:p>
          <w:p/>
        </w:tc>
      </w:tr>
      <w:tr>
        <w:tc>
          <w:tcPr>
            <w:tcW w:w="1345" w:type="dxa"/>
          </w:tcPr>
          <w:p>
            <w:r>
              <w:rPr>
                <w:rFonts w:ascii="Calibri"/>
                <w:b w:val="0"/>
                <w:i w:val="0"/>
                <w:strike w:val="0"/>
                <w:dstrike w:val="0"/>
                <w:emboss w:val="0"/>
                <w:imprint w:val="0"/>
                <w:outline w:val="0"/>
                <w:shadow w:val="0"/>
                <w:sz w:val="24"/>
                <w:szCs w:val="24"/>
                <w:u w:val="none"/>
              </w:rPr>
              <w:t xml:space="preserve">Option D:</w:t>
            </w:r>
          </w:p>
        </w:tc>
        <w:tc>
          <w:tcPr>
            <w:tcW w:w="8120" w:type="dxa"/>
          </w:tcPr>
          <w:p>
            <w:r>
              <w:rPr>
                <w:rFonts w:ascii="Calibri"/>
                <w:b w:val="0"/>
                <w:i w:val="0"/>
                <w:strike w:val="0"/>
                <w:dstrike w:val="0"/>
                <w:emboss w:val="0"/>
                <w:imprint w:val="0"/>
                <w:outline w:val="0"/>
                <w:shadow w:val="0"/>
                <w:sz w:val="24"/>
                <w:szCs w:val="24"/>
                <w:u w:val="none"/>
              </w:rPr>
              <w:t xml:space="preserve">roller  follower</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Q18.</w:t>
            </w:r>
          </w:p>
        </w:tc>
        <w:tc>
          <w:tcPr>
            <w:tcW w:w="8120" w:type="dxa"/>
          </w:tcPr>
          <w:p>
            <w:pPr>
              <w:jc w:val="both"/>
            </w:pPr>
            <w:r>
              <w:rPr>
                <w:rFonts w:ascii="Calibri"/>
                <w:b w:val="0"/>
                <w:i w:val="0"/>
                <w:strike w:val="0"/>
                <w:dstrike w:val="0"/>
                <w:emboss w:val="0"/>
                <w:imprint w:val="0"/>
                <w:outline w:val="0"/>
                <w:shadow w:val="0"/>
                <w:sz w:val="24"/>
                <w:szCs w:val="24"/>
                <w:u w:val="none"/>
              </w:rPr>
              <w:t xml:space="preserve">In  a  radial  cam,  the  follower  moves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pPr>
              <w:jc w:val="both"/>
            </w:pPr>
            <w:r>
              <w:rPr>
                <w:rFonts w:ascii="Calibri"/>
                <w:b w:val="0"/>
                <w:i w:val="0"/>
                <w:strike w:val="0"/>
                <w:dstrike w:val="0"/>
                <w:emboss w:val="0"/>
                <w:imprint w:val="0"/>
                <w:outline w:val="0"/>
                <w:shadow w:val="0"/>
                <w:sz w:val="24"/>
                <w:szCs w:val="24"/>
                <w:u w:val="none"/>
              </w:rPr>
              <w:t xml:space="preserve">direction  perpendicular  to  the  cam  axis</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direction  parallel  to  the  cam  axis</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any  direction  </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along  the  cam  axis</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Q19. </w:t>
            </w:r>
          </w:p>
        </w:tc>
        <w:tc>
          <w:tcPr>
            <w:tcW w:w="8120" w:type="dxa"/>
          </w:tcPr>
          <w:p>
            <w:pPr>
              <w:jc w:val="both"/>
            </w:pPr>
            <w:r>
              <w:rPr>
                <w:rFonts w:ascii="Calibri"/>
                <w:b w:val="0"/>
                <w:i w:val="0"/>
                <w:strike w:val="0"/>
                <w:dstrike w:val="0"/>
                <w:emboss w:val="0"/>
                <w:imprint w:val="0"/>
                <w:outline w:val="0"/>
                <w:shadow w:val="0"/>
                <w:sz w:val="24"/>
                <w:szCs w:val="24"/>
                <w:u w:val="none"/>
              </w:rPr>
              <w:t xml:space="preserve">In  a  cone  pulley,  if  the  sum  of  radii  of  the  pulleys  on  the  driving  and  driven  shafts  is constant,  then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open  belt  drive  is  recommended</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cross  belt  drive  is  recommended</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both  open  belt  drive  and  cross  belt  drive  are  recommended</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chain drive is recommended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Q20.</w:t>
            </w:r>
          </w:p>
        </w:tc>
        <w:tc>
          <w:tcPr>
            <w:tcW w:w="8120" w:type="dxa"/>
          </w:tcPr>
          <w:p>
            <w:r>
              <w:rPr>
                <w:rFonts w:ascii="Calibri"/>
                <w:b w:val="0"/>
                <w:i w:val="0"/>
                <w:strike w:val="0"/>
                <w:dstrike w:val="0"/>
                <w:emboss w:val="0"/>
                <w:imprint w:val="0"/>
                <w:outline w:val="0"/>
                <w:shadow w:val="0"/>
                <w:sz w:val="24"/>
                <w:szCs w:val="24"/>
                <w:u w:val="none"/>
              </w:rPr>
              <w:t xml:space="preserve">Due  to  slip  of  the  belt,  the  velocity  ratio  of  the  belt  drive  </w:t>
            </w:r>
          </w:p>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decreases</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increases</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does  not  change</w:t>
            </w:r>
          </w:p>
          <w:p/>
        </w:tc>
      </w:tr>
      <w:tr>
        <w:tc>
          <w:tcPr>
            <w:tcW w:w="1345" w:type="dxa"/>
          </w:tcPr>
          <w:p>
            <w:r>
              <w:rPr>
                <w:rFonts w:ascii="Calibri"/>
                <w:b w:val="0"/>
                <w:i w:val="0"/>
                <w:strike w:val="0"/>
                <w:dstrike w:val="0"/>
                <w:emboss w:val="0"/>
                <w:imprint w:val="0"/>
                <w:outline w:val="0"/>
                <w:shadow w:val="0"/>
                <w:sz w:val="24"/>
                <w:szCs w:val="24"/>
                <w:u w:val="none"/>
              </w:rPr>
              <w:t xml:space="preserve">Option D:</w:t>
            </w:r>
          </w:p>
        </w:tc>
        <w:tc>
          <w:tcPr>
            <w:tcW w:w="8120" w:type="dxa"/>
          </w:tcPr>
          <w:p>
            <w:r>
              <w:rPr>
                <w:rFonts w:ascii="Calibri"/>
                <w:b w:val="0"/>
                <w:i w:val="0"/>
                <w:strike w:val="0"/>
                <w:dstrike w:val="0"/>
                <w:emboss w:val="0"/>
                <w:imprint w:val="0"/>
                <w:outline w:val="0"/>
                <w:shadow w:val="0"/>
                <w:sz w:val="24"/>
                <w:szCs w:val="24"/>
                <w:u w:val="none"/>
              </w:rPr>
              <w:t xml:space="preserve">varies linearly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Q21.</w:t>
            </w:r>
          </w:p>
        </w:tc>
        <w:tc>
          <w:tcPr>
            <w:tcW w:w="8120" w:type="dxa"/>
          </w:tcPr>
          <w:p>
            <w:pPr>
              <w:jc w:val="both"/>
            </w:pPr>
            <w:r>
              <w:rPr>
                <w:rFonts w:ascii="Calibri"/>
                <w:b w:val="0"/>
                <w:i w:val="0"/>
                <w:strike w:val="0"/>
                <w:dstrike w:val="0"/>
                <w:emboss w:val="0"/>
                <w:imprint w:val="0"/>
                <w:outline w:val="0"/>
                <w:shadow w:val="0"/>
                <w:sz w:val="24"/>
                <w:szCs w:val="24"/>
                <w:u w:val="none"/>
              </w:rPr>
              <w:t xml:space="preserve">When  two  pulleys  of  different  diameters  are  connected  by  means  of  an  open  belt  drive, then  the  angle  of  contact  taken  into  consideration  should  be  of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larger  pulley</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smaller  pulley</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average  of  two  pulleys</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stepped pulley </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Q22. </w:t>
            </w:r>
          </w:p>
        </w:tc>
        <w:tc>
          <w:tcPr>
            <w:tcW w:w="8120" w:type="dxa"/>
          </w:tcPr>
          <w:p>
            <w:pPr>
              <w:jc w:val="both"/>
            </w:pPr>
            <w:r>
              <w:rPr>
                <w:rFonts w:ascii="Calibri"/>
                <w:b w:val="0"/>
                <w:i w:val="0"/>
                <w:strike w:val="0"/>
                <w:dstrike w:val="0"/>
                <w:emboss w:val="0"/>
                <w:imprint w:val="0"/>
                <w:outline w:val="0"/>
                <w:shadow w:val="0"/>
                <w:sz w:val="24"/>
                <w:szCs w:val="24"/>
                <w:u w:val="none"/>
              </w:rPr>
              <w:t xml:space="preserve">The  power  transmitted  by  a  belt  is  maximum  when  the  maximum  tension  in  the  belt  (T) is  equal  to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Tc</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2Tc</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3Tc</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4Tc</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Q23.</w:t>
            </w:r>
          </w:p>
        </w:tc>
        <w:tc>
          <w:tcPr>
            <w:tcW w:w="8120" w:type="dxa"/>
          </w:tcPr>
          <w:p>
            <w:pPr>
              <w:jc w:val="both"/>
            </w:pPr>
            <w:r>
              <w:rPr>
                <w:rFonts w:ascii="Calibri"/>
                <w:b w:val="0"/>
                <w:i w:val="0"/>
                <w:strike w:val="0"/>
                <w:dstrike w:val="0"/>
                <w:emboss w:val="0"/>
                <w:imprint w:val="0"/>
                <w:outline w:val="0"/>
                <w:shadow w:val="0"/>
                <w:sz w:val="24"/>
                <w:szCs w:val="24"/>
                <w:u w:val="none"/>
              </w:rPr>
              <w:t xml:space="preserve">The  velocity  of  the  belt  for  maximum  power  is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√T/3m</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√T/4m</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√T/5m</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√T/6m</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Q24. </w:t>
            </w:r>
          </w:p>
        </w:tc>
        <w:tc>
          <w:tcPr>
            <w:tcW w:w="8120" w:type="dxa"/>
          </w:tcPr>
          <w:p>
            <w:pPr>
              <w:jc w:val="both"/>
            </w:pPr>
            <w:r>
              <w:rPr>
                <w:rFonts w:ascii="Calibri"/>
                <w:b w:val="0"/>
                <w:i w:val="0"/>
                <w:strike w:val="0"/>
                <w:dstrike w:val="0"/>
                <w:emboss w:val="0"/>
                <w:imprint w:val="0"/>
                <w:outline w:val="0"/>
                <w:shadow w:val="0"/>
                <w:sz w:val="24"/>
                <w:szCs w:val="24"/>
                <w:u w:val="none"/>
              </w:rPr>
              <w:t xml:space="preserve">The frictional resistance (Tr) offered by the ring inflat pivot bearing is given as</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2 π μ p r δr</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2 π μ p r^2 δr</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2/3 π μ p r δr</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2/3 π μ p r^2 δr</w:t>
            </w:r>
          </w:p>
          <w:p/>
        </w:tc>
      </w:tr>
      <w:tr>
        <w:tc>
          <w:tcPr>
            <w:tcW w:w="1345" w:type="dxa"/>
          </w:tcPr>
          <w:p/>
        </w:tc>
        <w:tc>
          <w:tcPr>
            <w:tcW w:w="8120" w:type="dxa"/>
          </w:tcPr>
          <w:p/>
        </w:tc>
      </w:tr>
      <w:tr>
        <w:tc>
          <w:tcPr>
            <w:tcW w:w="1345" w:type="dxa"/>
          </w:tcPr>
          <w:p>
            <w:r>
              <w:rPr>
                <w:rFonts w:ascii="Calibri"/>
                <w:b w:val="0"/>
                <w:i w:val="0"/>
                <w:strike w:val="0"/>
                <w:dstrike w:val="0"/>
                <w:emboss w:val="0"/>
                <w:imprint w:val="0"/>
                <w:outline w:val="0"/>
                <w:shadow w:val="0"/>
                <w:sz w:val="24"/>
                <w:szCs w:val="24"/>
                <w:u w:val="none"/>
              </w:rPr>
              <w:t xml:space="preserve">Q25.</w:t>
            </w:r>
          </w:p>
        </w:tc>
        <w:tc>
          <w:tcPr>
            <w:tcW w:w="8120" w:type="dxa"/>
          </w:tcPr>
          <w:p>
            <w:pPr>
              <w:jc w:val="both"/>
            </w:pPr>
            <w:r>
              <w:rPr>
                <w:rFonts w:ascii="Calibri"/>
                <w:b w:val="0"/>
                <w:i w:val="0"/>
                <w:strike w:val="0"/>
                <w:dstrike w:val="0"/>
                <w:emboss w:val="0"/>
                <w:imprint w:val="0"/>
                <w:outline w:val="0"/>
                <w:shadow w:val="0"/>
                <w:sz w:val="24"/>
                <w:szCs w:val="24"/>
                <w:u w:val="none"/>
              </w:rPr>
              <w:t xml:space="preserve">In  which  of  the  following  brakes  the  force  acting  on  the  brake  drum  is  in  axial  direction ?  </w:t>
            </w:r>
          </w:p>
          <w:p>
            <w:pPr>
              <w:jc w:val="both"/>
            </w:pPr>
          </w:p>
        </w:tc>
      </w:tr>
      <w:tr>
        <w:tc>
          <w:tcPr>
            <w:tcW w:w="1345" w:type="dxa"/>
          </w:tcPr>
          <w:p>
            <w:r>
              <w:rPr>
                <w:rFonts w:ascii="Calibri"/>
                <w:b w:val="0"/>
                <w:i w:val="0"/>
                <w:strike w:val="0"/>
                <w:dstrike w:val="0"/>
                <w:emboss w:val="0"/>
                <w:imprint w:val="0"/>
                <w:outline w:val="0"/>
                <w:shadow w:val="0"/>
                <w:sz w:val="24"/>
                <w:szCs w:val="24"/>
                <w:u w:val="none"/>
              </w:rPr>
              <w:t xml:space="preserve">Option A:</w:t>
            </w:r>
          </w:p>
        </w:tc>
        <w:tc>
          <w:tcPr>
            <w:tcW w:w="8120" w:type="dxa"/>
          </w:tcPr>
          <w:p>
            <w:r>
              <w:rPr>
                <w:rFonts w:ascii="Calibri"/>
                <w:b w:val="0"/>
                <w:i w:val="0"/>
                <w:strike w:val="0"/>
                <w:dstrike w:val="0"/>
                <w:emboss w:val="0"/>
                <w:imprint w:val="0"/>
                <w:outline w:val="0"/>
                <w:shadow w:val="0"/>
                <w:sz w:val="24"/>
                <w:szCs w:val="24"/>
                <w:u w:val="none"/>
              </w:rPr>
              <w:t xml:space="preserve">Block  brake</w:t>
            </w:r>
          </w:p>
          <w:p/>
        </w:tc>
      </w:tr>
      <w:tr>
        <w:tc>
          <w:tcPr>
            <w:tcW w:w="1345" w:type="dxa"/>
          </w:tcPr>
          <w:p>
            <w:r>
              <w:rPr>
                <w:rFonts w:ascii="Calibri"/>
                <w:b w:val="0"/>
                <w:i w:val="0"/>
                <w:strike w:val="0"/>
                <w:dstrike w:val="0"/>
                <w:emboss w:val="0"/>
                <w:imprint w:val="0"/>
                <w:outline w:val="0"/>
                <w:shadow w:val="0"/>
                <w:sz w:val="24"/>
                <w:szCs w:val="24"/>
                <w:u w:val="none"/>
              </w:rPr>
              <w:t xml:space="preserve">Option B:</w:t>
            </w:r>
          </w:p>
        </w:tc>
        <w:tc>
          <w:tcPr>
            <w:tcW w:w="8120" w:type="dxa"/>
          </w:tcPr>
          <w:p>
            <w:r>
              <w:rPr>
                <w:rFonts w:ascii="Calibri"/>
                <w:b w:val="0"/>
                <w:i w:val="0"/>
                <w:strike w:val="0"/>
                <w:dstrike w:val="0"/>
                <w:emboss w:val="0"/>
                <w:imprint w:val="0"/>
                <w:outline w:val="0"/>
                <w:shadow w:val="0"/>
                <w:sz w:val="24"/>
                <w:szCs w:val="24"/>
                <w:u w:val="none"/>
              </w:rPr>
              <w:t xml:space="preserve">Shoe  brake</w:t>
            </w:r>
          </w:p>
          <w:p/>
        </w:tc>
      </w:tr>
      <w:tr>
        <w:tc>
          <w:tcPr>
            <w:tcW w:w="1345" w:type="dxa"/>
          </w:tcPr>
          <w:p>
            <w:r>
              <w:rPr>
                <w:rFonts w:ascii="Calibri"/>
                <w:b w:val="0"/>
                <w:i w:val="0"/>
                <w:strike w:val="0"/>
                <w:dstrike w:val="0"/>
                <w:emboss w:val="0"/>
                <w:imprint w:val="0"/>
                <w:outline w:val="0"/>
                <w:shadow w:val="0"/>
                <w:sz w:val="24"/>
                <w:szCs w:val="24"/>
                <w:u w:val="none"/>
              </w:rPr>
              <w:t xml:space="preserve">Option C:</w:t>
            </w:r>
          </w:p>
        </w:tc>
        <w:tc>
          <w:tcPr>
            <w:tcW w:w="8120" w:type="dxa"/>
          </w:tcPr>
          <w:p>
            <w:r>
              <w:rPr>
                <w:rFonts w:ascii="Calibri"/>
                <w:b w:val="0"/>
                <w:i w:val="0"/>
                <w:strike w:val="0"/>
                <w:dstrike w:val="0"/>
                <w:emboss w:val="0"/>
                <w:imprint w:val="0"/>
                <w:outline w:val="0"/>
                <w:shadow w:val="0"/>
                <w:sz w:val="24"/>
                <w:szCs w:val="24"/>
                <w:u w:val="none"/>
              </w:rPr>
              <w:t xml:space="preserve">Band  brake</w:t>
            </w:r>
          </w:p>
          <w:p/>
        </w:tc>
      </w:tr>
      <w:tr>
        <w:tc>
          <w:tcPr>
            <w:tcW w:w="1345" w:type="dxa"/>
          </w:tcPr>
          <w:p>
            <w:r>
              <w:rPr>
                <w:rFonts w:ascii="Calibri"/>
                <w:b w:val="0"/>
                <w:i w:val="0"/>
                <w:strike w:val="0"/>
                <w:dstrike w:val="0"/>
                <w:emboss w:val="0"/>
                <w:imprint w:val="0"/>
                <w:outline w:val="0"/>
                <w:shadow w:val="0"/>
                <w:sz w:val="24"/>
                <w:szCs w:val="24"/>
                <w:u w:val="none"/>
              </w:rPr>
              <w:t xml:space="preserve">Option D: </w:t>
            </w:r>
          </w:p>
        </w:tc>
        <w:tc>
          <w:tcPr>
            <w:tcW w:w="8120" w:type="dxa"/>
          </w:tcPr>
          <w:p>
            <w:r>
              <w:rPr>
                <w:rFonts w:ascii="Calibri"/>
                <w:b w:val="0"/>
                <w:i w:val="0"/>
                <w:strike w:val="0"/>
                <w:dstrike w:val="0"/>
                <w:emboss w:val="0"/>
                <w:imprint w:val="0"/>
                <w:outline w:val="0"/>
                <w:shadow w:val="0"/>
                <w:sz w:val="24"/>
                <w:szCs w:val="24"/>
                <w:u w:val="none"/>
              </w:rPr>
              <w:t xml:space="preserve">Cone  brake</w:t>
            </w:r>
          </w:p>
          <w:p/>
        </w:tc>
      </w:tr>
    </w:tbl>
    <w:p/>
    <w:sectPr w:rsidR="00642708" w:rsidSect="006068FF">
      <w:footerReference w:type="default" r:id="rId12"/>
      <w:pgSz w:w="11909" w:h="16834"/>
      <w:pgMar w:top="1440" w:right="994" w:bottom="1440" w:left="1440" w:header="720" w:foo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USHIL" w:date="2020-09-20T09:56:00Z" w:initials="S">
    <w:p w14:paraId="5A5017B8" w14:textId="2B063E65" w:rsidR="00714EA2" w:rsidRDefault="00714EA2">
      <w:pPr>
        <w:pStyle w:val="CommentText"/>
      </w:pPr>
      <w:r>
        <w:rPr>
          <w:rStyle w:val="CommentReference"/>
        </w:rPr>
        <w:annotationRef/>
      </w:r>
      <w:r>
        <w:t>DELETE AT THE TIME OF SUBMISSION OF SET FOR THE SAME PUPURPOSE SELECT ENTIRE TEXT HIGHLIGHTED AND CUT.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01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0F5B8" w16cex:dateUtc="2020-09-19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84839" w16cid:durableId="2310F5B8"/>
</w16cid:commentsIds>
</file>

<file path=word/endnotes.xml><?xml version="1.0" encoding="utf-8"?>
<w:end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endnote w:type="separator" w:id="-1">
    <w:p>
      <w:pPr>
        <w:spacing w:after="0" w:line="240" w:lineRule="auto"/>
      </w:pPr>
      <w:r>
        <w:rPr>
          <w:rFonts w:ascii="Calibri"/>
          <w:b w:val="0"/>
          <w:i w:val="0"/>
          <w:strike w:val="0"/>
          <w:dstrike w:val="0"/>
          <w:emboss w:val="0"/>
          <w:imprint w:val="0"/>
          <w:outline w:val="0"/>
          <w:shadow w:val="0"/>
          <w:sz w:val="24"/>
          <w:szCs w:val="24"/>
          <w:u w:val="none"/>
        </w:rPr>
        <w:separator/>
      </w:r>
    </w:p>
  </w:endnote>
  <w:endnote w:type="continuationSeparator" w:id="0">
    <w:p>
      <w:pPr>
        <w:spacing w:after="0" w:line="240" w:lineRule="auto"/>
      </w:pPr>
      <w:r>
        <w:rPr>
          <w:rFonts w:ascii="Calibri"/>
          <w:b w:val="0"/>
          <w:i w:val="0"/>
          <w:strike w:val="0"/>
          <w:dstrike w:val="0"/>
          <w:emboss w:val="0"/>
          <w:imprint w:val="0"/>
          <w:outline w:val="0"/>
          <w:shadow w:val="0"/>
          <w:sz w:val="24"/>
          <w:szCs w:val="24"/>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sdt>
    <w:sdtPr>
      <w:id w:val="2064827026"/>
      <w:docPartObj>
        <w:docPartGallery w:val="Page Numbers (Bottom of Page)"/>
        <w:docPartUnique/>
      </w:docPartObj>
    </w:sdtPr>
    <w:sdtEndPr>
      <w:rPr>
        <w:color w:val="C00000"/>
        <w:spacing w:val="60"/>
      </w:rPr>
    </w:sdtEndPr>
    <w:sdtContent>
      <w:p>
        <w:pPr>
          <w:pStyle w:val="Footer"/>
          <w:pBdr>
            <w:top w:val="single" w:sz="4" w:space="1" w:color="D9D9D9"/>
          </w:pBdr>
          <w:jc w:val="right"/>
          <w:rPr>
            <w:color w:val="C00000"/>
          </w:rPr>
        </w:pPr>
        <w:r>
          <w:rPr>
            <w:color w:val="C00000"/>
          </w:rPr>
          <w:fldChar w:fldCharType="begin"/>
        </w:r>
        <w:r>
          <w:rPr>
            <w:color w:val="C00000"/>
          </w:rPr>
          <w:instrText xml:space="preserve"> PAGE   \* MERGEFORMAT </w:instrText>
        </w:r>
        <w:r>
          <w:rPr>
            <w:color w:val="C00000"/>
          </w:rPr>
          <w:fldChar w:fldCharType="separate"/>
        </w:r>
        <w:r>
          <w:rPr>
            <w:color w:val="C00000"/>
            <w:rFonts w:ascii="Calibri"/>
            <w:b w:val="0"/>
            <w:i w:val="0"/>
            <w:strike w:val="0"/>
            <w:dstrike w:val="0"/>
            <w:emboss w:val="0"/>
            <w:imprint w:val="0"/>
            <w:outline w:val="0"/>
            <w:shadow w:val="0"/>
            <w:sz w:val="24"/>
            <w:szCs w:val="24"/>
            <w:u w:val="none"/>
          </w:rPr>
          <w:t xml:space="preserve">3</w:t>
        </w:r>
        <w:r>
          <w:rPr>
            <w:color w:val="C00000"/>
          </w:rPr>
          <w:fldChar w:fldCharType="end"/>
        </w:r>
        <w:r>
          <w:rPr>
            <w:color w:val="C00000"/>
            <w:rFonts w:ascii="Calibri"/>
            <w:b w:val="0"/>
            <w:i w:val="0"/>
            <w:strike w:val="0"/>
            <w:dstrike w:val="0"/>
            <w:emboss w:val="0"/>
            <w:imprint w:val="0"/>
            <w:outline w:val="0"/>
            <w:shadow w:val="0"/>
            <w:sz w:val="24"/>
            <w:szCs w:val="24"/>
            <w:u w:val="none"/>
          </w:rPr>
          <w:t xml:space="preserve"> | Page</w:t>
        </w:r>
      </w:p>
    </w:sdtContent>
  </w:sdt>
  <w:p>
    <w:pPr>
      <w:pStyle w:val="Footer"/>
    </w:pPr>
  </w:p>
</w:ftr>
</file>

<file path=word/footnotes.xml><?xml version="1.0" encoding="utf-8"?>
<w:foot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footnote w:type="separator" w:id="-1">
    <w:p>
      <w:pPr>
        <w:spacing w:after="0" w:line="240" w:lineRule="auto"/>
      </w:pPr>
      <w:r>
        <w:rPr>
          <w:rFonts w:ascii="Calibri"/>
          <w:b w:val="0"/>
          <w:i w:val="0"/>
          <w:strike w:val="0"/>
          <w:dstrike w:val="0"/>
          <w:emboss w:val="0"/>
          <w:imprint w:val="0"/>
          <w:outline w:val="0"/>
          <w:shadow w:val="0"/>
          <w:sz w:val="24"/>
          <w:szCs w:val="24"/>
          <w:u w:val="none"/>
        </w:rPr>
        <w:separator/>
      </w:r>
    </w:p>
  </w:footnote>
  <w:footnote w:type="continuationSeparator" w:id="0">
    <w:p>
      <w:pPr>
        <w:spacing w:after="0" w:line="240" w:lineRule="auto"/>
      </w:pPr>
      <w:r>
        <w:rPr>
          <w:rFonts w:ascii="Calibri"/>
          <w:b w:val="0"/>
          <w:i w:val="0"/>
          <w:strike w:val="0"/>
          <w:dstrike w:val="0"/>
          <w:emboss w:val="0"/>
          <w:imprint w:val="0"/>
          <w:outline w:val="0"/>
          <w:shadow w:val="0"/>
          <w:sz w:val="24"/>
          <w:szCs w:val="24"/>
          <w:u w:val="none"/>
        </w:rPr>
        <w:continuationSeparator/>
      </w:r>
    </w:p>
  </w:footnote>
</w:footnote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2AD201CA"/>
    <w:multiLevelType w:val="hybridMultilevel"/>
    <w:tmpl w:val="0E1A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53671"/>
    <w:multiLevelType w:val="hybridMultilevel"/>
    <w:tmpl w:val="99BC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F27A5"/>
    <w:multiLevelType w:val="hybridMultilevel"/>
    <w:tmpl w:val="37F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97CAA"/>
    <w:multiLevelType w:val="hybridMultilevel"/>
    <w:tmpl w:val="E670E82C"/>
    <w:lvl w:ilvl="0" w:tplc="06C65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HIL">
    <w15:presenceInfo w15:providerId="None" w15:userId="SUS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yNzA3tATSxoYmpko6SsGpxcWZ+XkgBaa1AELlIbYsAAAA"/>
  </w:docVars>
  <w:rsids>
    <w:rsidRoot w:val="00353258"/>
    <w:rsid w:val="00033A6F"/>
    <w:rsid w:val="000565E1"/>
    <w:rsid w:val="00080D7B"/>
    <w:rsid w:val="00085678"/>
    <w:rsid w:val="00085AD2"/>
    <w:rsid w:val="00090303"/>
    <w:rsid w:val="000A71DC"/>
    <w:rsid w:val="000B0463"/>
    <w:rsid w:val="00125F08"/>
    <w:rsid w:val="001454D2"/>
    <w:rsid w:val="00152C7E"/>
    <w:rsid w:val="00155B7B"/>
    <w:rsid w:val="001A2F9B"/>
    <w:rsid w:val="001F560E"/>
    <w:rsid w:val="00273070"/>
    <w:rsid w:val="002A0276"/>
    <w:rsid w:val="002D4E33"/>
    <w:rsid w:val="0031772D"/>
    <w:rsid w:val="00327801"/>
    <w:rsid w:val="003528B4"/>
    <w:rsid w:val="00353258"/>
    <w:rsid w:val="003638E7"/>
    <w:rsid w:val="003A5810"/>
    <w:rsid w:val="003B55C8"/>
    <w:rsid w:val="003B5B16"/>
    <w:rsid w:val="003D7EA6"/>
    <w:rsid w:val="003F01B0"/>
    <w:rsid w:val="003F479D"/>
    <w:rsid w:val="00401B1F"/>
    <w:rsid w:val="00453563"/>
    <w:rsid w:val="00474321"/>
    <w:rsid w:val="004906ED"/>
    <w:rsid w:val="004A204F"/>
    <w:rsid w:val="004A320C"/>
    <w:rsid w:val="004B3C06"/>
    <w:rsid w:val="004B5ED6"/>
    <w:rsid w:val="004D6897"/>
    <w:rsid w:val="005263D4"/>
    <w:rsid w:val="00547172"/>
    <w:rsid w:val="005704AA"/>
    <w:rsid w:val="00570D2F"/>
    <w:rsid w:val="00575B99"/>
    <w:rsid w:val="005E2327"/>
    <w:rsid w:val="006068FF"/>
    <w:rsid w:val="006274A7"/>
    <w:rsid w:val="006408C7"/>
    <w:rsid w:val="00642708"/>
    <w:rsid w:val="00642739"/>
    <w:rsid w:val="00643633"/>
    <w:rsid w:val="00667117"/>
    <w:rsid w:val="00696F65"/>
    <w:rsid w:val="006A4363"/>
    <w:rsid w:val="006A489E"/>
    <w:rsid w:val="006C2E67"/>
    <w:rsid w:val="006D32DC"/>
    <w:rsid w:val="006E4696"/>
    <w:rsid w:val="00714EA2"/>
    <w:rsid w:val="007200EA"/>
    <w:rsid w:val="007B79B6"/>
    <w:rsid w:val="007C4ACA"/>
    <w:rsid w:val="00806E4E"/>
    <w:rsid w:val="008312C0"/>
    <w:rsid w:val="008D5235"/>
    <w:rsid w:val="00951BDD"/>
    <w:rsid w:val="00953E97"/>
    <w:rsid w:val="009719BB"/>
    <w:rsid w:val="009867F2"/>
    <w:rsid w:val="009E559B"/>
    <w:rsid w:val="009F27F2"/>
    <w:rsid w:val="00A11835"/>
    <w:rsid w:val="00A179E8"/>
    <w:rsid w:val="00A3253A"/>
    <w:rsid w:val="00A45826"/>
    <w:rsid w:val="00A62CE8"/>
    <w:rsid w:val="00AA604A"/>
    <w:rsid w:val="00AB72F9"/>
    <w:rsid w:val="00AB77B5"/>
    <w:rsid w:val="00AD4FD3"/>
    <w:rsid w:val="00AE37A1"/>
    <w:rsid w:val="00AF07FF"/>
    <w:rsid w:val="00B73151"/>
    <w:rsid w:val="00B845B6"/>
    <w:rsid w:val="00BA57BE"/>
    <w:rsid w:val="00BC767D"/>
    <w:rsid w:val="00BE6403"/>
    <w:rsid w:val="00BF0012"/>
    <w:rsid w:val="00C770D4"/>
    <w:rsid w:val="00CB4F1A"/>
    <w:rsid w:val="00CD7F03"/>
    <w:rsid w:val="00D54CCD"/>
    <w:rsid w:val="00D60854"/>
    <w:rsid w:val="00D622E2"/>
    <w:rsid w:val="00D71A11"/>
    <w:rsid w:val="00D957E2"/>
    <w:rsid w:val="00E23CC6"/>
    <w:rsid w:val="00E80C6E"/>
    <w:rsid w:val="00E81747"/>
    <w:rsid w:val="00F149E4"/>
    <w:rsid w:val="00F764F5"/>
    <w:rsid w:val="00F91D3E"/>
    <w:rsid w:val="00FC64FA"/>
    <w:rsid w:val="00FC765C"/>
    <w:rsid w:val="00FF3DE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429D"/>
  <w15:chartTrackingRefBased/>
  <w15:docId w15:val="{D4A7CAD6-EFDA-4BAF-B566-D7EBE9B4CE02}"/>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styleId="NormalWeb">
    <w:name w:val="Normal (Web)"/>
    <w:basedOn w:val="Normal"/>
    <w:uiPriority w:val="99"/>
    <w:unhideWhenUsed/>
    <w:rsid w:val="00BF0012"/>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styleId="CommentReference">
    <w:name w:val="annotation reference"/>
    <w:basedOn w:val="DefaultParagraphFont"/>
    <w:uiPriority w:val="99"/>
    <w:semiHidden/>
    <w:unhideWhenUsed/>
    <w:rsid w:val="003A5810"/>
    <w:rPr>
      <w:sz w:val="16"/>
      <w:szCs w:val="16"/>
    </w:rPr>
  </w:style>
  <w:style w:type="paragraph" w:styleId="CommentText">
    <w:name w:val="annotation text"/>
    <w:basedOn w:val="Normal"/>
    <w:link w:val="CommentTextChar"/>
    <w:uiPriority w:val="99"/>
    <w:semiHidden/>
    <w:unhideWhenUsed/>
    <w:rsid w:val="003A5810"/>
    <w:pPr>
      <w:spacing w:line="240" w:lineRule="auto"/>
    </w:pPr>
    <w:rPr>
      <w:sz w:val="20"/>
      <w:szCs w:val="20"/>
    </w:rPr>
  </w:style>
  <w:style w:type="character" w:customStyle="1" w:styleId="CommentTextChar">
    <w:name w:val="Comment Text Char"/>
    <w:basedOn w:val="DefaultParagraphFont"/>
    <w:link w:val="CommentText"/>
    <w:uiPriority w:val="99"/>
    <w:semiHidden/>
    <w:rsid w:val="003A5810"/>
    <w:rPr>
      <w:sz w:val="20"/>
      <w:szCs w:val="20"/>
    </w:rPr>
  </w:style>
  <w:style w:type="paragraph" w:styleId="CommentSubject">
    <w:name w:val="annotation subject"/>
    <w:basedOn w:val="CommentText"/>
    <w:next w:val="CommentText"/>
    <w:link w:val="CommentSubjectChar"/>
    <w:uiPriority w:val="99"/>
    <w:semiHidden/>
    <w:unhideWhenUsed/>
    <w:rsid w:val="003A5810"/>
    <w:rPr>
      <w:b/>
      <w:bCs/>
    </w:rPr>
  </w:style>
  <w:style w:type="character" w:customStyle="1" w:styleId="CommentSubjectChar">
    <w:name w:val="Comment Subject Char"/>
    <w:basedOn w:val="CommentTextChar"/>
    <w:link w:val="CommentSubject"/>
    <w:uiPriority w:val="99"/>
    <w:semiHidden/>
    <w:rsid w:val="003A5810"/>
    <w:rPr>
      <w:b/>
      <w:bCs/>
      <w:sz w:val="20"/>
      <w:szCs w:val="20"/>
    </w:rPr>
  </w:style>
  <w:style w:type="paragraph" w:styleId="BalloonText">
    <w:name w:val="Balloon Text"/>
    <w:basedOn w:val="Normal"/>
    <w:link w:val="BalloonTextChar"/>
    <w:uiPriority w:val="99"/>
    <w:semiHidden/>
    <w:unhideWhenUsed/>
    <w:rsid w:val="003A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48084">
      <w:bodyDiv w:val="1"/>
      <w:marLeft w:val="0"/>
      <w:marRight w:val="0"/>
      <w:marTop w:val="0"/>
      <w:marBottom w:val="0"/>
      <w:divBdr>
        <w:top w:val="none" w:sz="0" w:space="0" w:color="auto"/>
        <w:left w:val="none" w:sz="0" w:space="0" w:color="auto"/>
        <w:bottom w:val="none" w:sz="0" w:space="0" w:color="auto"/>
        <w:right w:val="none" w:sz="0" w:space="0" w:color="auto"/>
      </w:divBdr>
    </w:div>
    <w:div w:id="19898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8/08/relationships/commentsExtensible" Target="commentsExtensible.xml"/><Relationship Id="rId17" Type="http://schemas.microsoft.com/office/2016/09/relationships/commentsIds" Target="commentsIds.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s>
</file>

<file path=word/_rels/endnotes.xml.rels><?xml version="1.0" encoding="UTF-8" standalone="yes"?>
<Relationships xmlns="http://schemas.openxmlformats.org/package/2006/relationships"/>
</file>

<file path=word/_rels/footnotes.xml.rels><?xml version="1.0" encoding="UTF-8" standalone="yes"?>
<Relationships xmlns="http://schemas.openxmlformats.org/package/2006/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1a4c14d3-f45e-4bfe-b6c7-ca234d76450a" xsi:nil="true"/>
    <Self_Registration_Enabled xmlns="1a4c14d3-f45e-4bfe-b6c7-ca234d76450a" xsi:nil="true"/>
    <CultureName xmlns="1a4c14d3-f45e-4bfe-b6c7-ca234d76450a" xsi:nil="true"/>
    <DefaultSectionNames xmlns="1a4c14d3-f45e-4bfe-b6c7-ca234d76450a" xsi:nil="true"/>
    <Self_Registration_Enabled0 xmlns="1a4c14d3-f45e-4bfe-b6c7-ca234d76450a" xsi:nil="true"/>
    <Has_Teacher_Only_SectionGroup xmlns="1a4c14d3-f45e-4bfe-b6c7-ca234d76450a" xsi:nil="true"/>
    <NotebookType xmlns="1a4c14d3-f45e-4bfe-b6c7-ca234d76450a" xsi:nil="true"/>
    <FolderType xmlns="1a4c14d3-f45e-4bfe-b6c7-ca234d76450a" xsi:nil="true"/>
    <Students xmlns="1a4c14d3-f45e-4bfe-b6c7-ca234d76450a">
      <UserInfo>
        <DisplayName/>
        <AccountId xsi:nil="true"/>
        <AccountType/>
      </UserInfo>
    </Students>
    <Invited_Teachers xmlns="1a4c14d3-f45e-4bfe-b6c7-ca234d76450a" xsi:nil="true"/>
    <TeamsChannelId xmlns="1a4c14d3-f45e-4bfe-b6c7-ca234d76450a" xsi:nil="true"/>
    <IsNotebookLocked xmlns="1a4c14d3-f45e-4bfe-b6c7-ca234d76450a" xsi:nil="true"/>
    <Math_Settings xmlns="1a4c14d3-f45e-4bfe-b6c7-ca234d76450a" xsi:nil="true"/>
    <Owner xmlns="1a4c14d3-f45e-4bfe-b6c7-ca234d76450a">
      <UserInfo>
        <DisplayName/>
        <AccountId xsi:nil="true"/>
        <AccountType/>
      </UserInfo>
    </Owner>
    <Invited_Students xmlns="1a4c14d3-f45e-4bfe-b6c7-ca234d76450a" xsi:nil="true"/>
    <LMS_Mappings xmlns="1a4c14d3-f45e-4bfe-b6c7-ca234d76450a" xsi:nil="true"/>
    <Is_Collaboration_Space_Locked xmlns="1a4c14d3-f45e-4bfe-b6c7-ca234d76450a" xsi:nil="true"/>
    <Distribution_Groups xmlns="1a4c14d3-f45e-4bfe-b6c7-ca234d76450a" xsi:nil="true"/>
    <Templates xmlns="1a4c14d3-f45e-4bfe-b6c7-ca234d76450a" xsi:nil="true"/>
    <Teachers xmlns="1a4c14d3-f45e-4bfe-b6c7-ca234d76450a">
      <UserInfo>
        <DisplayName/>
        <AccountId xsi:nil="true"/>
        <AccountType/>
      </UserInfo>
    </Teachers>
    <Student_Groups xmlns="1a4c14d3-f45e-4bfe-b6c7-ca234d76450a">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6314E2607A84F8E93BEDDE1929EA4" ma:contentTypeVersion="34" ma:contentTypeDescription="Create a new document." ma:contentTypeScope="" ma:versionID="061c65a634a3872257dbf3e48c870b4a">
  <xsd:schema xmlns:xsd="http://www.w3.org/2001/XMLSchema" xmlns:xs="http://www.w3.org/2001/XMLSchema" xmlns:p="http://schemas.microsoft.com/office/2006/metadata/properties" xmlns:ns3="1a4c14d3-f45e-4bfe-b6c7-ca234d76450a" xmlns:ns4="da17d1d9-735c-4cac-afe7-1465aaaecc36" targetNamespace="http://schemas.microsoft.com/office/2006/metadata/properties" ma:root="true" ma:fieldsID="35befa5361db1c4706672449f645d7a0" ns3:_="" ns4:_="">
    <xsd:import namespace="1a4c14d3-f45e-4bfe-b6c7-ca234d76450a"/>
    <xsd:import namespace="da17d1d9-735c-4cac-afe7-1465aaaecc3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14d3-f45e-4bfe-b6c7-ca234d76450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17d1d9-735c-4cac-afe7-1465aaaec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36BDE-1EDF-42E1-88FF-9CC2F4CEEB45}">
  <ds:schemaRefs>
    <ds:schemaRef ds:uri="http://schemas.microsoft.com/office/2006/metadata/properties"/>
    <ds:schemaRef ds:uri="http://schemas.microsoft.com/office/infopath/2007/PartnerControls"/>
    <ds:schemaRef ds:uri="1a4c14d3-f45e-4bfe-b6c7-ca234d76450a"/>
  </ds:schemaRefs>
</ds:datastoreItem>
</file>

<file path=customXml/itemProps2.xml><?xml version="1.0" encoding="utf-8"?>
<ds:datastoreItem xmlns:ds="http://schemas.openxmlformats.org/officeDocument/2006/customXml" ds:itemID="{0391BF4B-8B10-46CF-9C29-689118B7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14d3-f45e-4bfe-b6c7-ca234d76450a"/>
    <ds:schemaRef ds:uri="da17d1d9-735c-4cac-afe7-1465aaae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3F6A6-85DC-4931-8DC4-EE10BF72E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SUSHIL</cp:lastModifiedBy>
  <cp:revision>3</cp:revision>
  <dcterms:created xsi:type="dcterms:W3CDTF">2020-09-20T04:26:00Z</dcterms:created>
  <dcterms:modified xsi:type="dcterms:W3CDTF">2020-09-20T06:04:00Z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0x01010041A6314E2607A84F8E93BEDDE1929EA4</vt:lpwstr>
  </property>
</Properties>
</file>